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 xml:space="preserve">ABCDE Method Template </w:t>
      </w: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22B5795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2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4">
      <w:pPr>
        <w:ind w:right="0"/>
        <w:jc w:val="right"/>
        <w:rPr>
          <w:rFonts w:hint="default" w:ascii="Arial" w:hAnsi="Arial" w:eastAsia="Lexend" w:cs="Arial"/>
        </w:rPr>
      </w:pPr>
    </w:p>
    <w:tbl>
      <w:tblPr>
        <w:tblStyle w:val="14"/>
        <w:tblW w:w="104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10"/>
        <w:gridCol w:w="4545"/>
        <w:gridCol w:w="255"/>
        <w:gridCol w:w="510"/>
        <w:gridCol w:w="4590"/>
      </w:tblGrid>
      <w:tr w14:paraId="1833B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A - very important</w:t>
            </w:r>
          </w:p>
        </w:tc>
        <w:tc>
          <w:tcPr>
            <w:vMerge w:val="restart"/>
            <w:tcBorders>
              <w:top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B - Important</w:t>
            </w:r>
          </w:p>
        </w:tc>
      </w:tr>
      <w:tr w14:paraId="63C94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93573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A628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6109A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B7F4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B473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0C00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gridSpan w:val="2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C - nice to do</w:t>
            </w: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D - delegate</w:t>
            </w:r>
          </w:p>
        </w:tc>
      </w:tr>
      <w:tr w14:paraId="70F9B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B4AB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4105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3F7F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2AFC5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717B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360" w:hanging="360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</w:tr>
      <w:tr w14:paraId="6D8F1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gridSpan w:val="2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E - eliminate</w:t>
            </w:r>
          </w:p>
        </w:tc>
        <w:tc>
          <w:tcPr>
            <w:vMerge w:val="continue"/>
            <w:tcBorders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widowControl w:val="0"/>
              <w:spacing w:line="240" w:lineRule="auto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Notes:</w:t>
            </w:r>
          </w:p>
        </w:tc>
      </w:tr>
      <w:tr w14:paraId="581C0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3">
            <w:pPr>
              <w:widowControl w:val="0"/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</w:tr>
      <w:tr w14:paraId="5A8DA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8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  <w:tr w14:paraId="0756B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A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  <w:tr w14:paraId="1CE38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2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  <w:tr w14:paraId="6239D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7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  <w:tr w14:paraId="7676C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9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C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</w:tbl>
    <w:p w14:paraId="5DEF7842">
      <w:pPr>
        <w:ind w:right="0"/>
        <w:jc w:val="right"/>
        <w:rPr>
          <w:rFonts w:hint="default" w:ascii="Arial" w:hAnsi="Arial" w:eastAsia="Lexend" w:cs="Arial"/>
          <w:rtl w:val="0"/>
        </w:rPr>
      </w:pPr>
    </w:p>
    <w:p w14:paraId="0000006E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bookmarkStart w:id="1" w:name="_GoBack"/>
      <w:bookmarkEnd w:id="1"/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0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AD1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2024-07-15T08:50:39Z</dcterms:created>
  <dc:creator>caohu</dc:creator>
  <cp:lastModifiedBy>WPS_1704885225</cp:lastModifiedBy>
  <dcterms:modified xsi:type="dcterms:W3CDTF">2024-07-15T08:51:32Z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E29098185F774D629CAAAB9B51FE87E1_12</vt:lpwstr>
  </property>
</Properties>
</file>