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pStyle w:val="Title"/>
        <w:spacing w:line="240" w:lineRule="auto"/>
        <w:jc w:val="center"/>
        <w:rPr>
          <w:rFonts w:ascii="Lexend" w:cs="Lexend" w:eastAsia="Lexend" w:hAnsi="Lexend"/>
          <w:b w:val="1"/>
          <w:color w:val="c33364"/>
          <w:sz w:val="48"/>
          <w:szCs w:val="48"/>
        </w:rPr>
      </w:pPr>
      <w:bookmarkStart w:colFirst="0" w:colLast="0" w:name="_yxwwu150gri" w:id="0"/>
      <w:bookmarkEnd w:id="0"/>
      <w:r w:rsidDel="00000000" w:rsidR="00000000" w:rsidRPr="00000000">
        <w:rPr>
          <w:rFonts w:ascii="Lexend" w:cs="Lexend" w:eastAsia="Lexend" w:hAnsi="Lexend"/>
          <w:b w:val="1"/>
          <w:color w:val="c33364"/>
          <w:sz w:val="48"/>
          <w:szCs w:val="48"/>
          <w:rtl w:val="0"/>
        </w:rPr>
        <w:t xml:space="preserve">To-Do List Template (1 Column)</w:t>
      </w:r>
    </w:p>
    <w:p w:rsidR="00000000" w:rsidDel="00000000" w:rsidP="00000000" w:rsidRDefault="00000000" w:rsidRPr="00000000" w14:paraId="00000002">
      <w:pPr>
        <w:rPr>
          <w:rFonts w:ascii="Lexend" w:cs="Lexend" w:eastAsia="Lexend" w:hAnsi="Lexend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3435.0" w:type="dxa"/>
        <w:jc w:val="left"/>
        <w:tblInd w:w="7350.0" w:type="dxa"/>
        <w:tblBorders>
          <w:top w:color="ffeef3" w:space="0" w:sz="8" w:val="single"/>
          <w:left w:color="ffeef3" w:space="0" w:sz="8" w:val="single"/>
          <w:bottom w:color="ffeef3" w:space="0" w:sz="8" w:val="single"/>
          <w:right w:color="ffeef3" w:space="0" w:sz="8" w:val="single"/>
          <w:insideH w:color="ffeef3" w:space="0" w:sz="8" w:val="single"/>
          <w:insideV w:color="ffeef3" w:space="0" w:sz="8" w:val="single"/>
        </w:tblBorders>
        <w:tblLayout w:type="fixed"/>
        <w:tblLook w:val="0600"/>
      </w:tblPr>
      <w:tblGrid>
        <w:gridCol w:w="945"/>
        <w:gridCol w:w="2490"/>
        <w:tblGridChange w:id="0">
          <w:tblGrid>
            <w:gridCol w:w="945"/>
            <w:gridCol w:w="2490"/>
          </w:tblGrid>
        </w:tblGridChange>
      </w:tblGrid>
      <w:tr>
        <w:trPr>
          <w:cantSplit w:val="0"/>
          <w:tblHeader w:val="0"/>
        </w:trPr>
        <w:tc>
          <w:tcPr>
            <w:shd w:fill="ffeef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widowControl w:val="0"/>
              <w:spacing w:line="240" w:lineRule="auto"/>
              <w:rPr>
                <w:rFonts w:ascii="Lexend SemiBold" w:cs="Lexend SemiBold" w:eastAsia="Lexend SemiBold" w:hAnsi="Lexend SemiBold"/>
                <w:sz w:val="26"/>
                <w:szCs w:val="26"/>
              </w:rPr>
            </w:pPr>
            <w:r w:rsidDel="00000000" w:rsidR="00000000" w:rsidRPr="00000000">
              <w:rPr>
                <w:rFonts w:ascii="Lexend SemiBold" w:cs="Lexend SemiBold" w:eastAsia="Lexend SemiBold" w:hAnsi="Lexend SemiBold"/>
                <w:sz w:val="26"/>
                <w:szCs w:val="26"/>
                <w:rtl w:val="0"/>
              </w:rPr>
              <w:t xml:space="preserve">Date:</w:t>
            </w:r>
          </w:p>
        </w:tc>
        <w:tc>
          <w:tcPr>
            <w:shd w:fill="fffff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widowControl w:val="0"/>
              <w:spacing w:line="240" w:lineRule="auto"/>
              <w:jc w:val="center"/>
              <w:rPr>
                <w:rFonts w:ascii="Lexend" w:cs="Lexend" w:eastAsia="Lexend" w:hAnsi="Lexend"/>
                <w:sz w:val="26"/>
                <w:szCs w:val="26"/>
              </w:rPr>
            </w:pPr>
            <w:r w:rsidDel="00000000" w:rsidR="00000000" w:rsidRPr="00000000">
              <w:rPr>
                <w:rFonts w:ascii="Lexend" w:cs="Lexend" w:eastAsia="Lexend" w:hAnsi="Lexend"/>
                <w:sz w:val="26"/>
                <w:szCs w:val="26"/>
                <w:rtl w:val="0"/>
              </w:rPr>
              <w:t xml:space="preserve">Jul 11, 2024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5">
      <w:pPr>
        <w:rPr>
          <w:rFonts w:ascii="Lexend" w:cs="Lexend" w:eastAsia="Lexend" w:hAnsi="Lexend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875.0" w:type="dxa"/>
        <w:jc w:val="left"/>
        <w:tblBorders>
          <w:top w:color="ffeef3" w:space="0" w:sz="8" w:val="single"/>
          <w:left w:color="ffeef3" w:space="0" w:sz="8" w:val="single"/>
          <w:bottom w:color="ffeef3" w:space="0" w:sz="8" w:val="single"/>
          <w:right w:color="ffeef3" w:space="0" w:sz="8" w:val="single"/>
          <w:insideH w:color="ffeef3" w:space="0" w:sz="8" w:val="single"/>
          <w:insideV w:color="ffeef3" w:space="0" w:sz="8" w:val="single"/>
        </w:tblBorders>
        <w:tblLayout w:type="fixed"/>
        <w:tblLook w:val="0600"/>
      </w:tblPr>
      <w:tblGrid>
        <w:gridCol w:w="10875"/>
        <w:tblGridChange w:id="0">
          <w:tblGrid>
            <w:gridCol w:w="10875"/>
          </w:tblGrid>
        </w:tblGridChange>
      </w:tblGrid>
      <w:tr>
        <w:trPr>
          <w:cantSplit w:val="0"/>
          <w:trHeight w:val="10740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06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2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numPr>
                <w:ilvl w:val="0"/>
                <w:numId w:val="1"/>
              </w:num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ind w:left="720" w:hanging="360"/>
              <w:rPr>
                <w:rFonts w:ascii="Lexend" w:cs="Lexend" w:eastAsia="Lexend" w:hAnsi="Lexend"/>
                <w:color w:val="f85383"/>
              </w:rPr>
            </w:pPr>
            <w:r w:rsidDel="00000000" w:rsidR="00000000" w:rsidRPr="00000000">
              <w:pict>
                <v:rect style="width:0.0pt;height:1.5pt" o:hr="t" o:hrstd="t" o:hralign="center" fillcolor="#A0A0A0" stroked="f"/>
              </w:pic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ind w:right="0"/>
        <w:jc w:val="right"/>
        <w:rPr>
          <w:rFonts w:ascii="Lexend" w:cs="Lexend" w:eastAsia="Lexend" w:hAnsi="Lexend"/>
          <w:b w:val="1"/>
          <w:color w:val="c33364"/>
        </w:rPr>
      </w:pPr>
      <w:r w:rsidDel="00000000" w:rsidR="00000000" w:rsidRPr="00000000">
        <w:rPr>
          <w:rFonts w:ascii="Lexend" w:cs="Lexend" w:eastAsia="Lexend" w:hAnsi="Lexend"/>
          <w:rtl w:val="0"/>
        </w:rPr>
        <w:t xml:space="preserve">Manage your to-dos with </w:t>
      </w:r>
      <w:hyperlink r:id="rId6">
        <w:r w:rsidDel="00000000" w:rsidR="00000000" w:rsidRPr="00000000">
          <w:rPr>
            <w:rFonts w:ascii="Lexend" w:cs="Lexend" w:eastAsia="Lexend" w:hAnsi="Lexend"/>
            <w:b w:val="1"/>
            <w:color w:val="c33364"/>
            <w:u w:val="single"/>
            <w:rtl w:val="0"/>
          </w:rPr>
          <w:t xml:space="preserve">Upbase</w:t>
        </w:r>
      </w:hyperlink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Arial"/>
  <w:font w:name="Lexend SemiBold">
    <w:embedRegular w:fontKey="{00000000-0000-0000-0000-000000000000}" r:id="rId1" w:subsetted="0"/>
    <w:embedBold w:fontKey="{00000000-0000-0000-0000-000000000000}" r:id="rId2" w:subsetted="0"/>
  </w:font>
  <w:font w:name="Roboto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  <w:font w:name="Lexend">
    <w:embedRegular w:fontKey="{00000000-0000-0000-0000-000000000000}" r:id="rId7" w:subsetted="0"/>
    <w:embedBold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7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p w:rsidR="00000000" w:rsidDel="00000000" w:rsidP="00000000" w:rsidRDefault="00000000" w:rsidRPr="00000000" w14:paraId="00000028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1071563" cy="257782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071563" cy="25778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Roboto" w:cs="Roboto" w:eastAsia="Roboto" w:hAnsi="Roboto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tcPr/>
    </w:tblStylePr>
    <w:tblStylePr w:type="band1Vert">
      <w:tcPr/>
    </w:tblStylePr>
    <w:tblStylePr w:type="band2Horz">
      <w:tcPr/>
    </w:tblStylePr>
    <w:tblStylePr w:type="band2Vert">
      <w:tcPr/>
    </w:tblStylePr>
    <w:tblStylePr w:type="firstCol">
      <w:tcPr/>
    </w:tblStylePr>
    <w:tblStylePr w:type="firstRow">
      <w:tcPr/>
    </w:tblStylePr>
    <w:tblStylePr w:type="lastCol">
      <w:tcPr/>
    </w:tblStylePr>
    <w:tblStylePr w:type="lastRow">
      <w:tcPr/>
    </w:tblStylePr>
    <w:tblStylePr w:type="neCell">
      <w:tcPr/>
    </w:tblStylePr>
    <w:tblStylePr w:type="nwCell">
      <w:tcPr/>
    </w:tblStylePr>
    <w:tblStylePr w:type="seCell">
      <w:tcPr/>
    </w:tblStylePr>
    <w:tblStylePr w:type="swCell"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pbase.io/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exendSemiBold-regular.ttf"/><Relationship Id="rId2" Type="http://schemas.openxmlformats.org/officeDocument/2006/relationships/font" Target="fonts/LexendSemiBold-bold.ttf"/><Relationship Id="rId3" Type="http://schemas.openxmlformats.org/officeDocument/2006/relationships/font" Target="fonts/Roboto-regular.ttf"/><Relationship Id="rId4" Type="http://schemas.openxmlformats.org/officeDocument/2006/relationships/font" Target="fonts/Roboto-bold.ttf"/><Relationship Id="rId5" Type="http://schemas.openxmlformats.org/officeDocument/2006/relationships/font" Target="fonts/Roboto-italic.ttf"/><Relationship Id="rId6" Type="http://schemas.openxmlformats.org/officeDocument/2006/relationships/font" Target="fonts/Roboto-boldItalic.ttf"/><Relationship Id="rId7" Type="http://schemas.openxmlformats.org/officeDocument/2006/relationships/font" Target="fonts/Lexend-regular.ttf"/><Relationship Id="rId8" Type="http://schemas.openxmlformats.org/officeDocument/2006/relationships/font" Target="fonts/Lexend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